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0E" w:rsidRPr="00F4204C" w:rsidRDefault="00672273">
      <w:pPr>
        <w:rPr>
          <w:rFonts w:ascii="Arial" w:hAnsi="Arial" w:cs="Arial"/>
          <w:b/>
          <w:sz w:val="24"/>
        </w:rPr>
      </w:pPr>
      <w:r w:rsidRPr="00F4204C">
        <w:rPr>
          <w:rFonts w:ascii="Arial" w:hAnsi="Arial" w:cs="Arial"/>
          <w:b/>
          <w:sz w:val="24"/>
        </w:rPr>
        <w:t>APPENDIX 3</w:t>
      </w:r>
    </w:p>
    <w:p w:rsidR="00B12F0C" w:rsidRDefault="00B12F0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WORKFORCE EQUALITES REPORT (WER)</w:t>
      </w:r>
    </w:p>
    <w:p w:rsidR="00672273" w:rsidRPr="00F4204C" w:rsidRDefault="00672273">
      <w:pPr>
        <w:rPr>
          <w:rFonts w:ascii="Arial" w:hAnsi="Arial" w:cs="Arial"/>
          <w:b/>
          <w:sz w:val="24"/>
        </w:rPr>
      </w:pPr>
      <w:r w:rsidRPr="00F4204C">
        <w:rPr>
          <w:rFonts w:ascii="Arial" w:hAnsi="Arial" w:cs="Arial"/>
          <w:b/>
          <w:sz w:val="24"/>
        </w:rPr>
        <w:t xml:space="preserve">PROPOSED NEW AIMS &amp; OBJECTIVES FOR INCLUSION WITHIN THE </w:t>
      </w:r>
      <w:r w:rsidR="00B12F0C">
        <w:rPr>
          <w:rFonts w:ascii="Arial" w:hAnsi="Arial" w:cs="Arial"/>
          <w:b/>
          <w:sz w:val="24"/>
        </w:rPr>
        <w:t xml:space="preserve">WER </w:t>
      </w:r>
      <w:r w:rsidRPr="00F4204C">
        <w:rPr>
          <w:rFonts w:ascii="Arial" w:hAnsi="Arial" w:cs="Arial"/>
          <w:b/>
          <w:sz w:val="24"/>
        </w:rPr>
        <w:t>EQUALITIES ACTION PLAN 2020/21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672273" w:rsidRPr="006B16C5" w:rsidTr="00C807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72273" w:rsidRPr="006B16C5" w:rsidRDefault="00672273" w:rsidP="009B2C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6B16C5">
              <w:rPr>
                <w:rFonts w:ascii="Arial" w:hAnsi="Arial" w:cs="Arial"/>
                <w:b/>
                <w:sz w:val="22"/>
                <w:szCs w:val="24"/>
                <w:lang w:val="en-US" w:eastAsia="zh-CN" w:bidi="ar"/>
              </w:rPr>
              <w:t>Aims and objectives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72273" w:rsidRPr="006B16C5" w:rsidRDefault="00672273" w:rsidP="009B2C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6B16C5">
              <w:rPr>
                <w:rFonts w:ascii="Arial" w:hAnsi="Arial" w:cs="Arial"/>
                <w:b/>
                <w:sz w:val="22"/>
                <w:szCs w:val="24"/>
                <w:lang w:val="en-US" w:eastAsia="zh-CN" w:bidi="ar"/>
              </w:rPr>
              <w:t xml:space="preserve">Actions </w:t>
            </w:r>
          </w:p>
        </w:tc>
      </w:tr>
      <w:tr w:rsidR="00672273" w:rsidRPr="006B16C5" w:rsidTr="009B2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73" w:rsidRPr="006B16C5" w:rsidRDefault="00672273" w:rsidP="009B2C93">
            <w:pP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  <w:r w:rsidRPr="006B16C5">
              <w:rPr>
                <w:rFonts w:ascii="Arial" w:hAnsi="Arial" w:cs="Arial"/>
                <w:sz w:val="22"/>
                <w:szCs w:val="24"/>
                <w:lang w:val="en-US" w:eastAsia="zh-CN" w:bidi="ar"/>
              </w:rPr>
              <w:t>Increase representation of BAME employees in the workforce and by 1.5% per annum.</w:t>
            </w:r>
          </w:p>
          <w:p w:rsidR="00672273" w:rsidRPr="006B16C5" w:rsidRDefault="00672273" w:rsidP="009B2C93">
            <w:pP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73" w:rsidRPr="006B16C5" w:rsidRDefault="00672273" w:rsidP="00672273">
            <w:pPr>
              <w:pStyle w:val="NormalWeb"/>
              <w:numPr>
                <w:ilvl w:val="0"/>
                <w:numId w:val="1"/>
              </w:numPr>
              <w:spacing w:after="0" w:afterAutospacing="0" w:line="240" w:lineRule="auto"/>
              <w:ind w:left="0"/>
              <w:rPr>
                <w:rFonts w:ascii="Arial" w:hAnsi="Arial" w:cs="Arial"/>
                <w:sz w:val="22"/>
                <w:lang w:eastAsia="en-US"/>
              </w:rPr>
            </w:pPr>
            <w:r w:rsidRPr="006B16C5">
              <w:rPr>
                <w:rFonts w:ascii="Arial" w:hAnsi="Arial" w:cs="Arial"/>
                <w:sz w:val="22"/>
                <w:lang w:eastAsia="en-US"/>
              </w:rPr>
              <w:t>Communicate the case for this percentage and why this is a priority to gain commitment and buy in building on the success of equalities week.</w:t>
            </w:r>
          </w:p>
          <w:p w:rsidR="00672273" w:rsidRPr="006B16C5" w:rsidRDefault="00672273" w:rsidP="00672273">
            <w:pPr>
              <w:pStyle w:val="NormalWeb"/>
              <w:numPr>
                <w:ilvl w:val="0"/>
                <w:numId w:val="1"/>
              </w:numPr>
              <w:spacing w:after="0" w:afterAutospacing="0" w:line="240" w:lineRule="auto"/>
              <w:ind w:left="0"/>
              <w:rPr>
                <w:rFonts w:ascii="Arial" w:hAnsi="Arial" w:cs="Arial"/>
                <w:sz w:val="22"/>
                <w:lang w:eastAsia="en-US"/>
              </w:rPr>
            </w:pPr>
            <w:r w:rsidRPr="006B16C5">
              <w:rPr>
                <w:rFonts w:ascii="Arial" w:hAnsi="Arial" w:cs="Arial"/>
                <w:sz w:val="22"/>
                <w:lang w:eastAsia="en-US"/>
              </w:rPr>
              <w:t>Equalities ambassadors to analyse learning to date and any further ideas to improve positive action</w:t>
            </w:r>
          </w:p>
          <w:p w:rsidR="00672273" w:rsidRDefault="00672273" w:rsidP="00672273">
            <w:pPr>
              <w:pStyle w:val="NormalWeb"/>
              <w:numPr>
                <w:ilvl w:val="0"/>
                <w:numId w:val="1"/>
              </w:numPr>
              <w:spacing w:after="0" w:afterAutospacing="0" w:line="240" w:lineRule="auto"/>
              <w:ind w:left="0"/>
              <w:rPr>
                <w:rFonts w:ascii="Arial" w:hAnsi="Arial" w:cs="Arial"/>
                <w:sz w:val="22"/>
                <w:lang w:eastAsia="en-US"/>
              </w:rPr>
            </w:pPr>
            <w:r w:rsidRPr="006B16C5">
              <w:rPr>
                <w:rFonts w:ascii="Arial" w:hAnsi="Arial" w:cs="Arial"/>
                <w:sz w:val="22"/>
                <w:lang w:eastAsia="en-US"/>
              </w:rPr>
              <w:t>All actions to other aims weighted to focus on achievement of this target</w:t>
            </w:r>
            <w:r w:rsidR="002D662B" w:rsidRPr="006B16C5">
              <w:rPr>
                <w:rFonts w:ascii="Arial" w:hAnsi="Arial" w:cs="Arial"/>
                <w:sz w:val="22"/>
                <w:lang w:eastAsia="en-US"/>
              </w:rPr>
              <w:t>.</w:t>
            </w:r>
          </w:p>
          <w:p w:rsidR="00055AFB" w:rsidRPr="006B16C5" w:rsidRDefault="00055AFB" w:rsidP="007F03A7">
            <w:pPr>
              <w:pStyle w:val="NormalWeb"/>
              <w:numPr>
                <w:ilvl w:val="0"/>
                <w:numId w:val="1"/>
              </w:numPr>
              <w:spacing w:after="0" w:afterAutospacing="0" w:line="240" w:lineRule="auto"/>
              <w:ind w:left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Improve self-reporting of all protected characteristics at on-boarding and continue</w:t>
            </w:r>
            <w:r w:rsidR="007F03A7">
              <w:rPr>
                <w:rFonts w:ascii="Arial" w:hAnsi="Arial" w:cs="Arial"/>
                <w:sz w:val="22"/>
                <w:lang w:eastAsia="en-US"/>
              </w:rPr>
              <w:t xml:space="preserve"> the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campaign with current staff.</w:t>
            </w:r>
          </w:p>
        </w:tc>
      </w:tr>
      <w:tr w:rsidR="00672273" w:rsidRPr="006B16C5" w:rsidTr="009B2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73" w:rsidRDefault="00672273" w:rsidP="009B2C93">
            <w:pPr>
              <w:spacing w:after="0" w:line="240" w:lineRule="auto"/>
              <w:rPr>
                <w:rFonts w:ascii="Arial" w:hAnsi="Arial" w:cs="Arial"/>
                <w:sz w:val="22"/>
                <w:szCs w:val="24"/>
                <w:lang w:val="en-US" w:eastAsia="zh-CN" w:bidi="ar"/>
              </w:rPr>
            </w:pPr>
            <w:r w:rsidRPr="006B16C5">
              <w:rPr>
                <w:rFonts w:ascii="Arial" w:hAnsi="Arial" w:cs="Arial"/>
                <w:sz w:val="22"/>
                <w:szCs w:val="24"/>
                <w:lang w:val="en-US" w:eastAsia="zh-CN" w:bidi="ar"/>
              </w:rPr>
              <w:t xml:space="preserve">Increase representation of BAME at all management levels </w:t>
            </w:r>
          </w:p>
          <w:p w:rsidR="008B6A12" w:rsidRPr="006B16C5" w:rsidRDefault="008B6A12" w:rsidP="009B2C93">
            <w:pP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672273" w:rsidRPr="006B16C5" w:rsidRDefault="00672273" w:rsidP="009B2C93">
            <w:pP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  <w:r w:rsidRPr="006B16C5">
              <w:rPr>
                <w:rFonts w:ascii="Arial" w:hAnsi="Arial" w:cs="Arial"/>
                <w:sz w:val="22"/>
                <w:szCs w:val="24"/>
                <w:lang w:val="en-US" w:eastAsia="zh-CN" w:bidi="ar"/>
              </w:rPr>
              <w:t>Increase representation of women at management levels where less than 50% representation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7A" w:rsidRPr="00987D7A" w:rsidRDefault="00987D7A" w:rsidP="00987D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7D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Positive action programme to train future managers and leaders, with places on the programme weighted to include staff from a BAME group and women and colleagues with other protected characteristics. </w:t>
            </w:r>
          </w:p>
          <w:p w:rsidR="00672273" w:rsidRPr="006B16C5" w:rsidRDefault="000C08E6" w:rsidP="000C08E6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programme will need to be progressed through normal procurement channels.</w:t>
            </w:r>
          </w:p>
        </w:tc>
      </w:tr>
      <w:tr w:rsidR="00672273" w:rsidRPr="006B16C5" w:rsidTr="009B2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73" w:rsidRPr="006B16C5" w:rsidRDefault="00672273" w:rsidP="009B2C93">
            <w:pP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  <w:r w:rsidRPr="006B16C5">
              <w:rPr>
                <w:rFonts w:ascii="Arial" w:hAnsi="Arial" w:cs="Arial"/>
                <w:sz w:val="22"/>
                <w:szCs w:val="24"/>
                <w:lang w:val="en-US" w:eastAsia="zh-CN" w:bidi="ar"/>
              </w:rPr>
              <w:t>Recruitment practices that reduce unconscious bias</w:t>
            </w:r>
            <w:r w:rsidR="009F7CFD">
              <w:rPr>
                <w:rFonts w:ascii="Arial" w:hAnsi="Arial" w:cs="Arial"/>
                <w:sz w:val="22"/>
                <w:szCs w:val="24"/>
                <w:lang w:eastAsia="zh-CN" w:bidi="ar"/>
              </w:rPr>
              <w:t xml:space="preserve"> </w:t>
            </w:r>
            <w:r w:rsidRPr="006B16C5">
              <w:rPr>
                <w:rFonts w:ascii="Arial" w:hAnsi="Arial" w:cs="Arial"/>
                <w:sz w:val="22"/>
                <w:szCs w:val="24"/>
                <w:lang w:eastAsia="zh-CN" w:bidi="ar"/>
              </w:rPr>
              <w:t>and increase representation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73" w:rsidRPr="006B16C5" w:rsidRDefault="00672273" w:rsidP="0067227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>Consistent monitoring and application of competence based recruitment that focuses on successful behaviours required</w:t>
            </w:r>
            <w:r w:rsidR="00A26928">
              <w:rPr>
                <w:rFonts w:ascii="Arial" w:hAnsi="Arial" w:cs="Arial"/>
                <w:bCs/>
                <w:sz w:val="22"/>
                <w:szCs w:val="24"/>
              </w:rPr>
              <w:t xml:space="preserve"> including relevant language skills where this would improve the community interface</w:t>
            </w:r>
            <w:r w:rsidRPr="006B16C5">
              <w:rPr>
                <w:rFonts w:ascii="Arial" w:hAnsi="Arial" w:cs="Arial"/>
                <w:bCs/>
                <w:sz w:val="22"/>
                <w:szCs w:val="24"/>
              </w:rPr>
              <w:t>, rather than background or certain experience that may exclude under represented applicants.</w:t>
            </w:r>
          </w:p>
          <w:p w:rsidR="00672273" w:rsidRPr="006B16C5" w:rsidRDefault="00672273" w:rsidP="0067227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>Promotion of roles in schools and community with high percentage of BAME, building on 2019 work and research.</w:t>
            </w:r>
          </w:p>
          <w:p w:rsidR="00672273" w:rsidRPr="006B16C5" w:rsidRDefault="00672273" w:rsidP="0067227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>Target all new management roles to reach out to more under represented applicants especially, BAME and women applicants.</w:t>
            </w:r>
          </w:p>
        </w:tc>
      </w:tr>
      <w:tr w:rsidR="00672273" w:rsidRPr="006B16C5" w:rsidTr="009B2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73" w:rsidRPr="006B16C5" w:rsidRDefault="00672273" w:rsidP="009B2C93">
            <w:pP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  <w:r w:rsidRPr="006B16C5">
              <w:rPr>
                <w:rFonts w:ascii="Arial" w:hAnsi="Arial" w:cs="Arial"/>
                <w:sz w:val="22"/>
                <w:szCs w:val="24"/>
                <w:lang w:val="en-US" w:eastAsia="zh-CN" w:bidi="ar"/>
              </w:rPr>
              <w:t>Pipeline of trained and skilled diverse recruits through apprentice and graduate training schemes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FD" w:rsidRDefault="009F7CFD" w:rsidP="0067227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Review</w:t>
            </w:r>
            <w:r w:rsidRPr="006B16C5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4"/>
              </w:rPr>
              <w:t>bi</w:t>
            </w:r>
            <w:r w:rsidR="00E506F8">
              <w:rPr>
                <w:rFonts w:ascii="Arial" w:hAnsi="Arial" w:cs="Arial"/>
                <w:bCs/>
                <w:sz w:val="22"/>
                <w:szCs w:val="24"/>
              </w:rPr>
              <w:t>e</w:t>
            </w:r>
            <w:r>
              <w:rPr>
                <w:rFonts w:ascii="Arial" w:hAnsi="Arial" w:cs="Arial"/>
                <w:bCs/>
                <w:sz w:val="22"/>
                <w:szCs w:val="24"/>
              </w:rPr>
              <w:t>nn</w:t>
            </w:r>
            <w:r w:rsidR="00E506F8">
              <w:rPr>
                <w:rFonts w:ascii="Arial" w:hAnsi="Arial" w:cs="Arial"/>
                <w:bCs/>
                <w:sz w:val="22"/>
                <w:szCs w:val="24"/>
              </w:rPr>
              <w:t>i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al apprentice cohort (Sept2020) </w:t>
            </w:r>
            <w:r w:rsidRPr="006B16C5">
              <w:rPr>
                <w:rFonts w:ascii="Arial" w:hAnsi="Arial" w:cs="Arial"/>
                <w:bCs/>
                <w:sz w:val="22"/>
                <w:szCs w:val="24"/>
              </w:rPr>
              <w:t xml:space="preserve">to increase </w:t>
            </w:r>
            <w:r>
              <w:rPr>
                <w:rFonts w:ascii="Arial" w:hAnsi="Arial" w:cs="Arial"/>
                <w:bCs/>
                <w:sz w:val="22"/>
                <w:szCs w:val="24"/>
              </w:rPr>
              <w:t>number from BAME and disability groups</w:t>
            </w:r>
          </w:p>
          <w:p w:rsidR="00672273" w:rsidRPr="006B16C5" w:rsidRDefault="009F7CFD" w:rsidP="0067227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Adopt the </w:t>
            </w:r>
            <w:r w:rsidR="00672273" w:rsidRPr="006B16C5">
              <w:rPr>
                <w:rFonts w:ascii="Arial" w:hAnsi="Arial" w:cs="Arial"/>
                <w:bCs/>
                <w:sz w:val="22"/>
                <w:szCs w:val="24"/>
              </w:rPr>
              <w:t>T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 Level apprentice </w:t>
            </w:r>
            <w:r w:rsidR="00672273" w:rsidRPr="006B16C5">
              <w:rPr>
                <w:rFonts w:ascii="Arial" w:hAnsi="Arial" w:cs="Arial"/>
                <w:bCs/>
                <w:sz w:val="22"/>
                <w:szCs w:val="24"/>
              </w:rPr>
              <w:t>scheme to address areas such as planning to improve pipeline of planners from City and from BAME backgrounds.</w:t>
            </w:r>
          </w:p>
          <w:p w:rsidR="00672273" w:rsidRPr="006B16C5" w:rsidRDefault="00672273" w:rsidP="0067227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>Graduate training scheme for future officers with at least two graduates from BAME background.</w:t>
            </w:r>
          </w:p>
          <w:p w:rsidR="00672273" w:rsidRPr="006B16C5" w:rsidRDefault="009F7CFD" w:rsidP="0067227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Promote the use the apprenticeship levy funds for underrepresented groups</w:t>
            </w:r>
            <w:r w:rsidR="00672273" w:rsidRPr="006B16C5">
              <w:rPr>
                <w:rFonts w:ascii="Arial" w:hAnsi="Arial" w:cs="Arial"/>
                <w:bCs/>
                <w:sz w:val="22"/>
                <w:szCs w:val="24"/>
              </w:rPr>
              <w:t>.</w:t>
            </w:r>
          </w:p>
          <w:p w:rsidR="00672273" w:rsidRPr="006B16C5" w:rsidRDefault="00672273" w:rsidP="009F7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 xml:space="preserve">Review </w:t>
            </w:r>
            <w:r w:rsidR="009F7CFD">
              <w:rPr>
                <w:rFonts w:ascii="Arial" w:hAnsi="Arial" w:cs="Arial"/>
                <w:bCs/>
                <w:sz w:val="22"/>
                <w:szCs w:val="24"/>
              </w:rPr>
              <w:t>learning</w:t>
            </w:r>
            <w:r w:rsidRPr="006B16C5">
              <w:rPr>
                <w:rFonts w:ascii="Arial" w:hAnsi="Arial" w:cs="Arial"/>
                <w:bCs/>
                <w:sz w:val="22"/>
                <w:szCs w:val="24"/>
              </w:rPr>
              <w:t xml:space="preserve"> and development budget</w:t>
            </w:r>
            <w:r w:rsidR="009F7CFD">
              <w:rPr>
                <w:rFonts w:ascii="Arial" w:hAnsi="Arial" w:cs="Arial"/>
                <w:bCs/>
                <w:sz w:val="22"/>
                <w:szCs w:val="24"/>
              </w:rPr>
              <w:t>s</w:t>
            </w:r>
            <w:r w:rsidRPr="006B16C5">
              <w:rPr>
                <w:rFonts w:ascii="Arial" w:hAnsi="Arial" w:cs="Arial"/>
                <w:bCs/>
                <w:sz w:val="22"/>
                <w:szCs w:val="24"/>
              </w:rPr>
              <w:t xml:space="preserve"> with an equality impact assessment to identify further scope for positive action. </w:t>
            </w:r>
          </w:p>
        </w:tc>
      </w:tr>
    </w:tbl>
    <w:p w:rsidR="00672273" w:rsidRDefault="00672273">
      <w:pPr>
        <w:rPr>
          <w:b/>
        </w:rPr>
      </w:pPr>
    </w:p>
    <w:p w:rsidR="00F23ED9" w:rsidRDefault="00F23ED9">
      <w:pPr>
        <w:rPr>
          <w:b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F23ED9" w:rsidRPr="006B16C5" w:rsidTr="00C807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23ED9" w:rsidRPr="006B16C5" w:rsidRDefault="00F23ED9" w:rsidP="00770195">
            <w:pPr>
              <w:spacing w:after="0" w:line="24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6B16C5">
              <w:rPr>
                <w:rFonts w:ascii="Arial" w:hAnsi="Arial" w:cs="Arial"/>
                <w:b/>
                <w:sz w:val="22"/>
                <w:szCs w:val="24"/>
                <w:lang w:val="en-US" w:eastAsia="zh-CN" w:bidi="ar"/>
              </w:rPr>
              <w:lastRenderedPageBreak/>
              <w:t>Aims and objectives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23ED9" w:rsidRPr="006B16C5" w:rsidRDefault="00F23ED9" w:rsidP="00770195">
            <w:pPr>
              <w:spacing w:after="0" w:line="24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6B16C5">
              <w:rPr>
                <w:rFonts w:ascii="Arial" w:hAnsi="Arial" w:cs="Arial"/>
                <w:b/>
                <w:sz w:val="22"/>
                <w:szCs w:val="24"/>
                <w:lang w:val="en-US" w:eastAsia="zh-CN" w:bidi="ar"/>
              </w:rPr>
              <w:t xml:space="preserve">Actions </w:t>
            </w:r>
          </w:p>
        </w:tc>
      </w:tr>
      <w:tr w:rsidR="00F23ED9" w:rsidRPr="006B16C5" w:rsidTr="007701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D9" w:rsidRPr="006B16C5" w:rsidRDefault="00F23ED9" w:rsidP="00F23ED9">
            <w:pP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  <w:r w:rsidRPr="006B16C5">
              <w:rPr>
                <w:rFonts w:ascii="Arial" w:hAnsi="Arial" w:cs="Arial"/>
                <w:sz w:val="22"/>
                <w:szCs w:val="24"/>
                <w:lang w:val="en-US" w:eastAsia="zh-CN" w:bidi="ar"/>
              </w:rPr>
              <w:t>An inclusive workplace culture that encourages innovation and delivery of accessible services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D9" w:rsidRPr="006B16C5" w:rsidRDefault="00F23ED9" w:rsidP="00F23E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>Understand from exit interviews, equalities ambassadors and community work the barriers to applying for and remaining in council employment and develop and an action plan to improve further.</w:t>
            </w:r>
          </w:p>
          <w:p w:rsidR="00F23ED9" w:rsidRPr="006B16C5" w:rsidRDefault="009F7CFD" w:rsidP="009F7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When embedded u</w:t>
            </w:r>
            <w:r w:rsidR="00F23ED9" w:rsidRPr="006B16C5">
              <w:rPr>
                <w:rFonts w:ascii="Arial" w:hAnsi="Arial" w:cs="Arial"/>
                <w:bCs/>
                <w:sz w:val="22"/>
                <w:szCs w:val="24"/>
              </w:rPr>
              <w:t>se the management development programme action learning projects to drive a proactive culture that improves service accessibility and diverse team work, as foundations of innovation.</w:t>
            </w:r>
          </w:p>
        </w:tc>
      </w:tr>
      <w:tr w:rsidR="00F23ED9" w:rsidRPr="006B16C5" w:rsidTr="007701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D9" w:rsidRPr="006B16C5" w:rsidRDefault="00F23ED9" w:rsidP="00F23ED9">
            <w:pP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  <w:r w:rsidRPr="006B16C5">
              <w:rPr>
                <w:rFonts w:ascii="Arial" w:hAnsi="Arial" w:cs="Arial"/>
                <w:sz w:val="22"/>
                <w:szCs w:val="24"/>
                <w:lang w:val="en-US" w:eastAsia="zh-CN" w:bidi="ar"/>
              </w:rPr>
              <w:t>Network of ambassadors who have the skills and tools to promote, improve and support equalities improvement in services and workplace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D9" w:rsidRPr="006B16C5" w:rsidRDefault="00F23ED9" w:rsidP="00F23E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>Agree lead for developing and supporting network.</w:t>
            </w:r>
          </w:p>
          <w:p w:rsidR="00F23ED9" w:rsidRPr="006B16C5" w:rsidRDefault="00F23ED9" w:rsidP="00F23E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>Invite interested individuals who expressed an interest in becoming equalities champions.</w:t>
            </w:r>
          </w:p>
          <w:p w:rsidR="00F23ED9" w:rsidRPr="006B16C5" w:rsidRDefault="00F23ED9" w:rsidP="00F23E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>Train and provide guidance, including facilities to meet regularly as a network, with access to senior leaders to help empower and improve equalities.</w:t>
            </w:r>
          </w:p>
          <w:p w:rsidR="00F23ED9" w:rsidRPr="006B16C5" w:rsidRDefault="00F23ED9" w:rsidP="00F23E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6B16C5">
              <w:rPr>
                <w:rFonts w:ascii="Arial" w:hAnsi="Arial" w:cs="Arial"/>
                <w:bCs/>
                <w:sz w:val="22"/>
                <w:szCs w:val="24"/>
              </w:rPr>
              <w:t>Communicate and recognise positive work by ambassadors at launch and on a six monthly basis to keep momentum.</w:t>
            </w:r>
          </w:p>
        </w:tc>
      </w:tr>
    </w:tbl>
    <w:p w:rsidR="00F23ED9" w:rsidRPr="00672273" w:rsidRDefault="00F23ED9">
      <w:pPr>
        <w:rPr>
          <w:b/>
        </w:rPr>
      </w:pPr>
    </w:p>
    <w:sectPr w:rsidR="00F23ED9" w:rsidRPr="00672273" w:rsidSect="00F42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4D" w:rsidRDefault="00596B4D" w:rsidP="00596B4D">
      <w:pPr>
        <w:spacing w:after="0" w:line="240" w:lineRule="auto"/>
      </w:pPr>
      <w:r>
        <w:separator/>
      </w:r>
    </w:p>
  </w:endnote>
  <w:endnote w:type="continuationSeparator" w:id="0">
    <w:p w:rsidR="00596B4D" w:rsidRDefault="00596B4D" w:rsidP="0059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D" w:rsidRDefault="00596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D" w:rsidRDefault="00596B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D" w:rsidRDefault="00596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4D" w:rsidRDefault="00596B4D" w:rsidP="00596B4D">
      <w:pPr>
        <w:spacing w:after="0" w:line="240" w:lineRule="auto"/>
      </w:pPr>
      <w:r>
        <w:separator/>
      </w:r>
    </w:p>
  </w:footnote>
  <w:footnote w:type="continuationSeparator" w:id="0">
    <w:p w:rsidR="00596B4D" w:rsidRDefault="00596B4D" w:rsidP="0059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D" w:rsidRDefault="00596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D" w:rsidRPr="00596B4D" w:rsidRDefault="00596B4D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596B4D">
      <w:rPr>
        <w:rFonts w:ascii="Arial" w:hAnsi="Arial" w:cs="Arial"/>
        <w:sz w:val="48"/>
        <w:szCs w:val="48"/>
      </w:rPr>
      <w:t>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4D" w:rsidRDefault="00596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B0B901"/>
    <w:multiLevelType w:val="singleLevel"/>
    <w:tmpl w:val="D4B0B901"/>
    <w:lvl w:ilvl="0">
      <w:start w:val="1"/>
      <w:numFmt w:val="decimal"/>
      <w:suff w:val="space"/>
      <w:lvlText w:val="%1."/>
      <w:lvlJc w:val="left"/>
    </w:lvl>
  </w:abstractNum>
  <w:abstractNum w:abstractNumId="1">
    <w:nsid w:val="E704BFB7"/>
    <w:multiLevelType w:val="singleLevel"/>
    <w:tmpl w:val="E704BF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A9EF49F"/>
    <w:multiLevelType w:val="singleLevel"/>
    <w:tmpl w:val="FA9EF4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971042A"/>
    <w:multiLevelType w:val="singleLevel"/>
    <w:tmpl w:val="2971042A"/>
    <w:lvl w:ilvl="0">
      <w:start w:val="1"/>
      <w:numFmt w:val="decimal"/>
      <w:suff w:val="space"/>
      <w:lvlText w:val="%1."/>
      <w:lvlJc w:val="left"/>
    </w:lvl>
  </w:abstractNum>
  <w:abstractNum w:abstractNumId="4">
    <w:nsid w:val="406CC8E3"/>
    <w:multiLevelType w:val="multilevel"/>
    <w:tmpl w:val="1862D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36910"/>
    <w:multiLevelType w:val="multilevel"/>
    <w:tmpl w:val="4B536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E1AED"/>
    <w:multiLevelType w:val="singleLevel"/>
    <w:tmpl w:val="670E1AED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73"/>
    <w:rsid w:val="00055AFB"/>
    <w:rsid w:val="000C08E6"/>
    <w:rsid w:val="00263FF4"/>
    <w:rsid w:val="002D662B"/>
    <w:rsid w:val="00340671"/>
    <w:rsid w:val="00596B4D"/>
    <w:rsid w:val="00672273"/>
    <w:rsid w:val="007F03A7"/>
    <w:rsid w:val="008B6A12"/>
    <w:rsid w:val="00987D7A"/>
    <w:rsid w:val="009D69BE"/>
    <w:rsid w:val="009D716A"/>
    <w:rsid w:val="009F7CFD"/>
    <w:rsid w:val="00A26928"/>
    <w:rsid w:val="00B12F0C"/>
    <w:rsid w:val="00B344B8"/>
    <w:rsid w:val="00BD647E"/>
    <w:rsid w:val="00C80740"/>
    <w:rsid w:val="00D3110E"/>
    <w:rsid w:val="00D67423"/>
    <w:rsid w:val="00DF4872"/>
    <w:rsid w:val="00E506F8"/>
    <w:rsid w:val="00F23ED9"/>
    <w:rsid w:val="00F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227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en-GB"/>
    </w:rPr>
  </w:style>
  <w:style w:type="table" w:styleId="TableGrid">
    <w:name w:val="Table Grid"/>
    <w:basedOn w:val="TableNormal"/>
    <w:qFormat/>
    <w:rsid w:val="00672273"/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4D"/>
  </w:style>
  <w:style w:type="paragraph" w:styleId="Footer">
    <w:name w:val="footer"/>
    <w:basedOn w:val="Normal"/>
    <w:link w:val="FooterChar"/>
    <w:uiPriority w:val="99"/>
    <w:unhideWhenUsed/>
    <w:rsid w:val="0059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227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en-GB"/>
    </w:rPr>
  </w:style>
  <w:style w:type="table" w:styleId="TableGrid">
    <w:name w:val="Table Grid"/>
    <w:basedOn w:val="TableNormal"/>
    <w:qFormat/>
    <w:rsid w:val="00672273"/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4D"/>
  </w:style>
  <w:style w:type="paragraph" w:styleId="Footer">
    <w:name w:val="footer"/>
    <w:basedOn w:val="Normal"/>
    <w:link w:val="FooterChar"/>
    <w:uiPriority w:val="99"/>
    <w:unhideWhenUsed/>
    <w:rsid w:val="0059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CD8E889C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Paul</dc:creator>
  <cp:lastModifiedBy>JMitchell</cp:lastModifiedBy>
  <cp:revision>3</cp:revision>
  <dcterms:created xsi:type="dcterms:W3CDTF">2019-10-28T12:12:00Z</dcterms:created>
  <dcterms:modified xsi:type="dcterms:W3CDTF">2019-10-28T12:50:00Z</dcterms:modified>
</cp:coreProperties>
</file>